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43" w:rsidRPr="00F9506C" w:rsidRDefault="00AD20AE" w:rsidP="00AD20AE">
      <w:pPr>
        <w:jc w:val="center"/>
        <w:rPr>
          <w:rFonts w:ascii="Calibri" w:hAnsi="Calibri"/>
          <w:b/>
          <w:sz w:val="20"/>
          <w:szCs w:val="28"/>
        </w:rPr>
      </w:pPr>
      <w:r w:rsidRPr="00A8250F">
        <w:rPr>
          <w:rFonts w:ascii="Calibri" w:hAnsi="Calibri"/>
          <w:b/>
          <w:sz w:val="28"/>
          <w:szCs w:val="28"/>
        </w:rPr>
        <w:t>APPEL à COTISATION</w:t>
      </w:r>
      <w:r>
        <w:rPr>
          <w:rFonts w:ascii="Calibri" w:hAnsi="Calibri"/>
          <w:b/>
          <w:sz w:val="28"/>
          <w:szCs w:val="28"/>
        </w:rPr>
        <w:t xml:space="preserve"> 2020</w:t>
      </w:r>
    </w:p>
    <w:p w:rsidR="00585E1F" w:rsidRPr="00BE2A43" w:rsidRDefault="00E06119" w:rsidP="00AD20AE">
      <w:pPr>
        <w:rPr>
          <w:rFonts w:ascii="Calibri" w:hAnsi="Calibri"/>
          <w:b/>
          <w:sz w:val="16"/>
          <w:szCs w:val="16"/>
        </w:rPr>
      </w:pPr>
    </w:p>
    <w:p w:rsidR="00585E1F" w:rsidRPr="00A8250F" w:rsidRDefault="00E06119" w:rsidP="00F9506C">
      <w:pPr>
        <w:jc w:val="center"/>
        <w:rPr>
          <w:szCs w:val="22"/>
        </w:rPr>
      </w:pPr>
    </w:p>
    <w:p w:rsidR="00F9506C" w:rsidRPr="00A8250F" w:rsidRDefault="00666005" w:rsidP="00BE2A43">
      <w:pPr>
        <w:ind w:left="4248" w:firstLine="708"/>
        <w:jc w:val="center"/>
        <w:rPr>
          <w:rFonts w:ascii="Calibri" w:hAnsi="Calibri"/>
          <w:b/>
          <w:sz w:val="28"/>
          <w:szCs w:val="28"/>
        </w:rPr>
      </w:pPr>
      <w:r>
        <w:rPr>
          <w:sz w:val="22"/>
          <w:szCs w:val="22"/>
        </w:rPr>
        <w:t>Grenoble, le 6 décembre 2019</w:t>
      </w:r>
    </w:p>
    <w:p w:rsidR="00AD20AE" w:rsidRDefault="00AD20AE" w:rsidP="00AD20AE">
      <w:pPr>
        <w:ind w:firstLine="708"/>
        <w:rPr>
          <w:sz w:val="22"/>
        </w:rPr>
      </w:pPr>
    </w:p>
    <w:p w:rsidR="00572C5A" w:rsidRPr="00AD20AE" w:rsidRDefault="00666005" w:rsidP="00AD20AE">
      <w:pPr>
        <w:ind w:firstLine="708"/>
        <w:rPr>
          <w:sz w:val="16"/>
          <w:szCs w:val="16"/>
        </w:rPr>
      </w:pPr>
      <w:r w:rsidRPr="00A8250F">
        <w:rPr>
          <w:sz w:val="22"/>
        </w:rPr>
        <w:t>Madame, Monsieur le Maire,</w:t>
      </w:r>
    </w:p>
    <w:p w:rsidR="00572C5A" w:rsidRPr="00A8250F" w:rsidRDefault="00E06119" w:rsidP="000C4EE3">
      <w:pPr>
        <w:ind w:firstLine="709"/>
        <w:rPr>
          <w:sz w:val="22"/>
        </w:rPr>
      </w:pPr>
    </w:p>
    <w:p w:rsidR="00572C5A" w:rsidRPr="007C0E74" w:rsidRDefault="00666005" w:rsidP="000C4EE3">
      <w:pPr>
        <w:widowControl w:val="0"/>
        <w:ind w:firstLine="709"/>
        <w:jc w:val="both"/>
        <w:rPr>
          <w:rFonts w:ascii="Calibri" w:hAnsi="Calibri"/>
          <w:bCs/>
          <w:sz w:val="22"/>
        </w:rPr>
      </w:pPr>
      <w:r w:rsidRPr="007C0E74">
        <w:rPr>
          <w:rFonts w:ascii="Calibri" w:hAnsi="Calibri"/>
          <w:bCs/>
          <w:sz w:val="22"/>
        </w:rPr>
        <w:t xml:space="preserve">Comme chaque année, l’AFEI vous sollicite pour renouveler votre adhésion. </w:t>
      </w:r>
    </w:p>
    <w:p w:rsidR="00F21CA2" w:rsidRPr="007C0E74" w:rsidRDefault="00E06119" w:rsidP="000C4EE3">
      <w:pPr>
        <w:widowControl w:val="0"/>
        <w:ind w:firstLine="709"/>
        <w:jc w:val="both"/>
        <w:rPr>
          <w:rFonts w:ascii="Calibri" w:hAnsi="Calibri"/>
          <w:bCs/>
          <w:sz w:val="16"/>
          <w:szCs w:val="16"/>
        </w:rPr>
      </w:pPr>
    </w:p>
    <w:p w:rsidR="00572C5A" w:rsidRPr="007C0E74" w:rsidRDefault="00666005" w:rsidP="000C4EE3">
      <w:pPr>
        <w:widowControl w:val="0"/>
        <w:ind w:firstLine="709"/>
        <w:jc w:val="both"/>
        <w:rPr>
          <w:rFonts w:ascii="Calibri" w:hAnsi="Calibri"/>
          <w:bCs/>
          <w:sz w:val="22"/>
        </w:rPr>
      </w:pPr>
      <w:r w:rsidRPr="007C0E74">
        <w:rPr>
          <w:rFonts w:ascii="Calibri" w:hAnsi="Calibri"/>
          <w:bCs/>
          <w:sz w:val="22"/>
        </w:rPr>
        <w:t xml:space="preserve">Réseau d’élues de l’Isère, quelle que soit sa collectivité d’élection, l’AFEI a pour mission de faciliter l’exercice des responsabilités électives par une information adaptée aux préoccupations. Pluraliste, elle organise des échanges d’expériences acquises dans l’exercice des mandats électoraux, sans considération d’appartenance politique. Elle défend la parité femme/homme et promeut la place et l’image des femmes au sein des assemblées élues, dans les politiques publiques et dans la société. </w:t>
      </w:r>
    </w:p>
    <w:p w:rsidR="00F21CA2" w:rsidRPr="007C0E74" w:rsidRDefault="00E06119" w:rsidP="000C4EE3">
      <w:pPr>
        <w:widowControl w:val="0"/>
        <w:ind w:firstLine="709"/>
        <w:jc w:val="both"/>
        <w:rPr>
          <w:rFonts w:ascii="Calibri" w:hAnsi="Calibri"/>
          <w:bCs/>
          <w:sz w:val="16"/>
          <w:szCs w:val="16"/>
        </w:rPr>
      </w:pPr>
    </w:p>
    <w:p w:rsidR="00572C5A" w:rsidRPr="007C0E74" w:rsidRDefault="00666005" w:rsidP="000C4EE3">
      <w:pPr>
        <w:widowControl w:val="0"/>
        <w:ind w:firstLine="709"/>
        <w:jc w:val="both"/>
        <w:rPr>
          <w:rFonts w:ascii="Calibri" w:hAnsi="Calibri"/>
          <w:bCs/>
          <w:sz w:val="22"/>
        </w:rPr>
      </w:pPr>
      <w:r w:rsidRPr="007C0E74">
        <w:rPr>
          <w:rFonts w:ascii="Calibri" w:hAnsi="Calibri"/>
          <w:bCs/>
          <w:sz w:val="22"/>
        </w:rPr>
        <w:t>Notre association s’inscrit dans les recommandations contenues dans la Charte Européenne pour l’Egalité entre les femmes et les hommes dans la vie locale et développe depuis quelques années divers partenariats.</w:t>
      </w:r>
    </w:p>
    <w:p w:rsidR="00F21CA2" w:rsidRPr="007C0E74" w:rsidRDefault="00E06119" w:rsidP="000C4EE3">
      <w:pPr>
        <w:widowControl w:val="0"/>
        <w:ind w:firstLine="709"/>
        <w:jc w:val="both"/>
        <w:rPr>
          <w:rFonts w:ascii="Calibri" w:hAnsi="Calibri"/>
          <w:bCs/>
          <w:sz w:val="16"/>
          <w:szCs w:val="16"/>
        </w:rPr>
      </w:pPr>
    </w:p>
    <w:p w:rsidR="00572C5A" w:rsidRPr="007C0E74" w:rsidRDefault="00666005" w:rsidP="000C4EE3">
      <w:pPr>
        <w:widowControl w:val="0"/>
        <w:ind w:firstLine="709"/>
        <w:jc w:val="both"/>
        <w:rPr>
          <w:rFonts w:ascii="Calibri" w:hAnsi="Calibri"/>
          <w:bCs/>
          <w:sz w:val="22"/>
        </w:rPr>
      </w:pPr>
      <w:r w:rsidRPr="007C0E74">
        <w:rPr>
          <w:rFonts w:ascii="Calibri" w:hAnsi="Calibri"/>
          <w:bCs/>
          <w:sz w:val="22"/>
        </w:rPr>
        <w:t xml:space="preserve">L’AFEI est </w:t>
      </w:r>
      <w:r w:rsidR="00D161A1" w:rsidRPr="007C0E74">
        <w:rPr>
          <w:rFonts w:ascii="Calibri" w:hAnsi="Calibri"/>
          <w:bCs/>
          <w:sz w:val="22"/>
        </w:rPr>
        <w:t xml:space="preserve">aussi </w:t>
      </w:r>
      <w:r w:rsidRPr="007C0E74">
        <w:rPr>
          <w:rFonts w:ascii="Calibri" w:hAnsi="Calibri"/>
          <w:bCs/>
          <w:sz w:val="22"/>
        </w:rPr>
        <w:t xml:space="preserve">engagée dans le réseau national d’Associations civiques « Elles Aussi » qui </w:t>
      </w:r>
      <w:proofErr w:type="gramStart"/>
      <w:r w:rsidRPr="007C0E74">
        <w:rPr>
          <w:rFonts w:ascii="Calibri" w:hAnsi="Calibri"/>
          <w:bCs/>
          <w:sz w:val="22"/>
        </w:rPr>
        <w:t>promeut</w:t>
      </w:r>
      <w:proofErr w:type="gramEnd"/>
      <w:r w:rsidRPr="007C0E74">
        <w:rPr>
          <w:rFonts w:ascii="Calibri" w:hAnsi="Calibri"/>
          <w:bCs/>
          <w:sz w:val="22"/>
        </w:rPr>
        <w:t xml:space="preserve"> l’égalité femme-homme dans l’exercice des mandats électoraux. </w:t>
      </w:r>
    </w:p>
    <w:p w:rsidR="00F21CA2" w:rsidRPr="007C0E74" w:rsidRDefault="00E06119" w:rsidP="000C4EE3">
      <w:pPr>
        <w:widowControl w:val="0"/>
        <w:ind w:firstLine="709"/>
        <w:jc w:val="both"/>
        <w:rPr>
          <w:rFonts w:ascii="Calibri" w:hAnsi="Calibri"/>
          <w:bCs/>
          <w:sz w:val="16"/>
          <w:szCs w:val="16"/>
        </w:rPr>
      </w:pPr>
    </w:p>
    <w:p w:rsidR="00B03376" w:rsidRPr="007C0E74" w:rsidRDefault="00666005" w:rsidP="000C4EE3">
      <w:pPr>
        <w:widowControl w:val="0"/>
        <w:ind w:firstLine="709"/>
        <w:jc w:val="both"/>
        <w:rPr>
          <w:rFonts w:ascii="Calibri" w:hAnsi="Calibri"/>
          <w:bCs/>
          <w:sz w:val="22"/>
        </w:rPr>
      </w:pPr>
      <w:r w:rsidRPr="007C0E74">
        <w:rPr>
          <w:rFonts w:ascii="Calibri" w:hAnsi="Calibri"/>
          <w:bCs/>
          <w:sz w:val="22"/>
        </w:rPr>
        <w:t xml:space="preserve">Pour cette année 2020, l’AFEI reconduit son tarif de cotisations très modeste, calculé en fonction du nombre d’habitants, afin qu’elle soit symbolique pour votre commune. </w:t>
      </w:r>
      <w:r w:rsidR="00D161A1" w:rsidRPr="007C0E74">
        <w:rPr>
          <w:rFonts w:ascii="Calibri" w:hAnsi="Calibri"/>
          <w:bCs/>
          <w:sz w:val="22"/>
        </w:rPr>
        <w:t>Néanmoins, nous avons grandement besoin de votre soutien.</w:t>
      </w:r>
    </w:p>
    <w:p w:rsidR="00B03376" w:rsidRPr="007C0E74" w:rsidRDefault="00E06119" w:rsidP="000C4EE3">
      <w:pPr>
        <w:widowControl w:val="0"/>
        <w:ind w:firstLine="709"/>
        <w:jc w:val="both"/>
        <w:rPr>
          <w:rFonts w:ascii="Calibri" w:hAnsi="Calibri"/>
          <w:bCs/>
          <w:sz w:val="22"/>
        </w:rPr>
      </w:pPr>
    </w:p>
    <w:p w:rsidR="00572C5A" w:rsidRPr="007C0E74" w:rsidRDefault="00666005" w:rsidP="000C4EE3">
      <w:pPr>
        <w:widowControl w:val="0"/>
        <w:ind w:firstLine="709"/>
        <w:jc w:val="both"/>
        <w:rPr>
          <w:rFonts w:ascii="Calibri" w:hAnsi="Calibri"/>
          <w:bCs/>
          <w:sz w:val="22"/>
        </w:rPr>
      </w:pPr>
      <w:r w:rsidRPr="007C0E74">
        <w:rPr>
          <w:rFonts w:ascii="Calibri" w:hAnsi="Calibri"/>
          <w:bCs/>
          <w:sz w:val="22"/>
        </w:rPr>
        <w:t>La cotisation n’est pas une subvention. Elle doit être inscrite au budget municipal ou intercommunal dans les lignes de crédits d’information des élus.</w:t>
      </w:r>
    </w:p>
    <w:p w:rsidR="00B03376" w:rsidRPr="007C0E74" w:rsidRDefault="00E06119" w:rsidP="000C4EE3">
      <w:pPr>
        <w:ind w:firstLine="709"/>
        <w:jc w:val="both"/>
        <w:rPr>
          <w:rFonts w:ascii="Calibri" w:hAnsi="Calibri"/>
          <w:sz w:val="22"/>
        </w:rPr>
      </w:pPr>
    </w:p>
    <w:p w:rsidR="00F21CA2" w:rsidRPr="007C0E74" w:rsidRDefault="00666005" w:rsidP="00B03376">
      <w:pPr>
        <w:ind w:firstLine="709"/>
        <w:jc w:val="both"/>
        <w:rPr>
          <w:rFonts w:ascii="Calibri" w:hAnsi="Calibri"/>
          <w:b/>
        </w:rPr>
      </w:pPr>
      <w:r w:rsidRPr="007C0E74">
        <w:rPr>
          <w:rFonts w:ascii="Calibri" w:hAnsi="Calibri"/>
          <w:b/>
        </w:rPr>
        <w:t>Nos actions programmées pour 2020 porte</w:t>
      </w:r>
      <w:r w:rsidR="00D161A1" w:rsidRPr="007C0E74">
        <w:rPr>
          <w:rFonts w:ascii="Calibri" w:hAnsi="Calibri"/>
          <w:b/>
        </w:rPr>
        <w:t>ro</w:t>
      </w:r>
      <w:r w:rsidRPr="007C0E74">
        <w:rPr>
          <w:rFonts w:ascii="Calibri" w:hAnsi="Calibri"/>
          <w:b/>
        </w:rPr>
        <w:t>nt sur :</w:t>
      </w:r>
    </w:p>
    <w:p w:rsidR="009221BD" w:rsidRPr="007C0E74" w:rsidRDefault="00D161A1" w:rsidP="009221BD">
      <w:pPr>
        <w:pStyle w:val="Paragraphedeliste"/>
        <w:numPr>
          <w:ilvl w:val="0"/>
          <w:numId w:val="1"/>
        </w:numPr>
        <w:jc w:val="both"/>
        <w:rPr>
          <w:rFonts w:ascii="Calibri" w:hAnsi="Calibri"/>
        </w:rPr>
      </w:pPr>
      <w:r w:rsidRPr="007C0E74">
        <w:rPr>
          <w:rFonts w:ascii="Calibri" w:hAnsi="Calibri"/>
        </w:rPr>
        <w:t>La reprise de l’e</w:t>
      </w:r>
      <w:r w:rsidR="00666005" w:rsidRPr="007C0E74">
        <w:rPr>
          <w:rFonts w:ascii="Calibri" w:hAnsi="Calibri"/>
        </w:rPr>
        <w:t>nquête sur les binômes départementaux </w:t>
      </w:r>
      <w:r w:rsidRPr="007C0E74">
        <w:rPr>
          <w:rFonts w:ascii="Calibri" w:hAnsi="Calibri"/>
        </w:rPr>
        <w:t>(en fin de mandat)</w:t>
      </w:r>
    </w:p>
    <w:p w:rsidR="009221BD" w:rsidRPr="007C0E74" w:rsidRDefault="00666005" w:rsidP="009221BD">
      <w:pPr>
        <w:pStyle w:val="Paragraphedeliste"/>
        <w:numPr>
          <w:ilvl w:val="0"/>
          <w:numId w:val="1"/>
        </w:numPr>
        <w:jc w:val="both"/>
        <w:rPr>
          <w:rFonts w:ascii="Calibri" w:hAnsi="Calibri"/>
        </w:rPr>
      </w:pPr>
      <w:r w:rsidRPr="007C0E74">
        <w:rPr>
          <w:rFonts w:ascii="Calibri" w:hAnsi="Calibri"/>
        </w:rPr>
        <w:t>Aller à la rencontre des élues sur tous les territoires</w:t>
      </w:r>
      <w:r w:rsidR="00D161A1" w:rsidRPr="007C0E74">
        <w:rPr>
          <w:rFonts w:ascii="Calibri" w:hAnsi="Calibri"/>
        </w:rPr>
        <w:t xml:space="preserve"> pour </w:t>
      </w:r>
      <w:r w:rsidRPr="007C0E74">
        <w:rPr>
          <w:rFonts w:ascii="Calibri" w:hAnsi="Calibri"/>
        </w:rPr>
        <w:t>être à leur écoute et réaffirmer notre rôle de pôle « ressources » ;</w:t>
      </w:r>
    </w:p>
    <w:p w:rsidR="00F21CA2" w:rsidRPr="007C0E74" w:rsidRDefault="00666005" w:rsidP="00F21CA2">
      <w:pPr>
        <w:pStyle w:val="Paragraphedeliste"/>
        <w:numPr>
          <w:ilvl w:val="0"/>
          <w:numId w:val="1"/>
        </w:numPr>
        <w:jc w:val="both"/>
        <w:rPr>
          <w:rFonts w:ascii="Calibri" w:hAnsi="Calibri"/>
        </w:rPr>
      </w:pPr>
      <w:r w:rsidRPr="007C0E74">
        <w:rPr>
          <w:rFonts w:ascii="Calibri" w:hAnsi="Calibri"/>
        </w:rPr>
        <w:t>Le développement et l’animation de notre réseau d’élues ;</w:t>
      </w:r>
    </w:p>
    <w:p w:rsidR="00731C07" w:rsidRPr="007C0E74" w:rsidRDefault="00666005" w:rsidP="00731C07">
      <w:pPr>
        <w:pStyle w:val="Paragraphedeliste"/>
        <w:numPr>
          <w:ilvl w:val="0"/>
          <w:numId w:val="1"/>
        </w:numPr>
        <w:jc w:val="both"/>
        <w:rPr>
          <w:rFonts w:ascii="Calibri" w:hAnsi="Calibri"/>
        </w:rPr>
      </w:pPr>
      <w:r w:rsidRPr="007C0E74">
        <w:rPr>
          <w:rFonts w:ascii="Calibri" w:hAnsi="Calibri"/>
        </w:rPr>
        <w:t>La valorisation des actions des collectivités en faveur de l’égalité femme-homme (</w:t>
      </w:r>
      <w:r w:rsidR="00D161A1" w:rsidRPr="007C0E74">
        <w:rPr>
          <w:rFonts w:ascii="Calibri" w:hAnsi="Calibri"/>
        </w:rPr>
        <w:t xml:space="preserve">actions spécifiques, </w:t>
      </w:r>
      <w:r w:rsidRPr="007C0E74">
        <w:rPr>
          <w:rFonts w:ascii="Calibri" w:hAnsi="Calibri"/>
        </w:rPr>
        <w:t xml:space="preserve">rapports annuels…) </w:t>
      </w:r>
    </w:p>
    <w:p w:rsidR="009221BD" w:rsidRPr="007C0E74" w:rsidRDefault="00D161A1" w:rsidP="00731C07">
      <w:pPr>
        <w:pStyle w:val="Paragraphedeliste"/>
        <w:numPr>
          <w:ilvl w:val="0"/>
          <w:numId w:val="1"/>
        </w:numPr>
        <w:jc w:val="both"/>
        <w:rPr>
          <w:rFonts w:ascii="Calibri" w:hAnsi="Calibri"/>
        </w:rPr>
      </w:pPr>
      <w:r w:rsidRPr="007C0E74">
        <w:rPr>
          <w:rFonts w:ascii="Calibri" w:hAnsi="Calibri"/>
        </w:rPr>
        <w:t>La m</w:t>
      </w:r>
      <w:r w:rsidR="00666005" w:rsidRPr="007C0E74">
        <w:rPr>
          <w:rFonts w:ascii="Calibri" w:hAnsi="Calibri"/>
        </w:rPr>
        <w:t>ise en place d’une newsletter en direction des communes et des élu(e)s</w:t>
      </w:r>
      <w:r w:rsidRPr="007C0E74">
        <w:rPr>
          <w:rFonts w:ascii="Calibri" w:hAnsi="Calibri"/>
        </w:rPr>
        <w:t xml:space="preserve"> pour être mieux informées en amont des actions lancées ;</w:t>
      </w:r>
    </w:p>
    <w:p w:rsidR="00C111FD" w:rsidRPr="009221BD" w:rsidRDefault="00666005" w:rsidP="00C111FD">
      <w:pPr>
        <w:pStyle w:val="Paragraphedeliste"/>
        <w:numPr>
          <w:ilvl w:val="0"/>
          <w:numId w:val="1"/>
        </w:numPr>
        <w:jc w:val="both"/>
        <w:rPr>
          <w:rFonts w:ascii="Calibri" w:hAnsi="Calibri"/>
          <w:b/>
        </w:rPr>
      </w:pPr>
      <w:r w:rsidRPr="009221BD">
        <w:rPr>
          <w:rFonts w:ascii="Calibri" w:hAnsi="Calibri"/>
        </w:rPr>
        <w:t>Des conférences diverses suivant l’actualité et selon les demandes</w:t>
      </w:r>
      <w:r w:rsidRPr="009221BD">
        <w:rPr>
          <w:rFonts w:ascii="Calibri" w:hAnsi="Calibri"/>
          <w:b/>
        </w:rPr>
        <w:t>.</w:t>
      </w:r>
    </w:p>
    <w:p w:rsidR="00C111FD" w:rsidRPr="00A8250F" w:rsidRDefault="00E06119" w:rsidP="00C111FD">
      <w:pPr>
        <w:jc w:val="both"/>
        <w:rPr>
          <w:rFonts w:ascii="Calibri" w:hAnsi="Calibri"/>
          <w:b/>
          <w:i/>
          <w:sz w:val="22"/>
        </w:rPr>
      </w:pPr>
    </w:p>
    <w:p w:rsidR="00687E8B" w:rsidRPr="00A8250F" w:rsidRDefault="00666005" w:rsidP="00C111FD">
      <w:pPr>
        <w:jc w:val="both"/>
        <w:rPr>
          <w:rFonts w:ascii="Calibri" w:hAnsi="Calibri"/>
          <w:i/>
          <w:sz w:val="22"/>
        </w:rPr>
      </w:pPr>
      <w:r w:rsidRPr="00A8250F">
        <w:rPr>
          <w:rFonts w:ascii="Calibri" w:hAnsi="Calibri"/>
          <w:i/>
          <w:sz w:val="22"/>
        </w:rPr>
        <w:t>Vous trouverez en pièce jointe un docu</w:t>
      </w:r>
      <w:r>
        <w:rPr>
          <w:rFonts w:ascii="Calibri" w:hAnsi="Calibri"/>
          <w:i/>
          <w:sz w:val="22"/>
        </w:rPr>
        <w:t>ment détaillant les actions 2019.</w:t>
      </w:r>
    </w:p>
    <w:p w:rsidR="00687E8B" w:rsidRPr="00A8250F" w:rsidRDefault="00666005" w:rsidP="00731C07">
      <w:pPr>
        <w:jc w:val="both"/>
        <w:rPr>
          <w:rFonts w:ascii="Calibri" w:hAnsi="Calibri"/>
          <w:i/>
          <w:sz w:val="22"/>
        </w:rPr>
      </w:pPr>
      <w:r w:rsidRPr="00A8250F">
        <w:rPr>
          <w:rFonts w:ascii="Calibri" w:hAnsi="Calibri"/>
          <w:i/>
          <w:sz w:val="22"/>
        </w:rPr>
        <w:t>Le tableau des</w:t>
      </w:r>
      <w:r>
        <w:rPr>
          <w:rFonts w:ascii="Calibri" w:hAnsi="Calibri"/>
          <w:i/>
          <w:sz w:val="22"/>
        </w:rPr>
        <w:t xml:space="preserve"> tarifs de cotisations pour 2020</w:t>
      </w:r>
      <w:r w:rsidRPr="00A8250F">
        <w:rPr>
          <w:rFonts w:ascii="Calibri" w:hAnsi="Calibri"/>
          <w:i/>
          <w:sz w:val="22"/>
        </w:rPr>
        <w:t xml:space="preserve"> est au verso de cette lettre.</w:t>
      </w:r>
    </w:p>
    <w:p w:rsidR="00731C07" w:rsidRPr="00A8250F" w:rsidRDefault="00E06119" w:rsidP="000C4EE3">
      <w:pPr>
        <w:ind w:firstLine="709"/>
        <w:jc w:val="both"/>
        <w:rPr>
          <w:sz w:val="22"/>
        </w:rPr>
      </w:pPr>
    </w:p>
    <w:p w:rsidR="00AD20AE" w:rsidRDefault="00AD20AE" w:rsidP="000C4EE3">
      <w:pPr>
        <w:ind w:firstLine="709"/>
        <w:rPr>
          <w:rFonts w:ascii="Calibri" w:hAnsi="Calibri"/>
          <w:sz w:val="22"/>
        </w:rPr>
      </w:pPr>
      <w:r>
        <w:rPr>
          <w:rFonts w:ascii="Calibri" w:hAnsi="Calibri"/>
          <w:sz w:val="22"/>
        </w:rPr>
        <w:t>Lorsque vous aurez décidé votre adhésion, nous vous saurions reconnaissantes de bien vouloir désigner au sein de votre Conseil, une référente et de nous transmettre ses coordonnées personnelles pour la joindre directement.</w:t>
      </w:r>
    </w:p>
    <w:p w:rsidR="00AD20AE" w:rsidRDefault="00AD20AE" w:rsidP="000C4EE3">
      <w:pPr>
        <w:ind w:firstLine="709"/>
        <w:rPr>
          <w:rFonts w:ascii="Calibri" w:hAnsi="Calibri"/>
          <w:sz w:val="22"/>
        </w:rPr>
      </w:pPr>
    </w:p>
    <w:p w:rsidR="00687E8B" w:rsidRPr="00A8250F" w:rsidRDefault="00666005" w:rsidP="000C4EE3">
      <w:pPr>
        <w:ind w:firstLine="709"/>
        <w:rPr>
          <w:rFonts w:ascii="Calibri" w:hAnsi="Calibri"/>
          <w:sz w:val="22"/>
        </w:rPr>
      </w:pPr>
      <w:r w:rsidRPr="00A8250F">
        <w:rPr>
          <w:rFonts w:ascii="Calibri" w:hAnsi="Calibri"/>
          <w:sz w:val="22"/>
        </w:rPr>
        <w:t>En vous remerciant de votre contribution, Nous vous prions de croire, Madame, Monsieur le Maire, en l’assurance de nos sentiments dévoués.</w:t>
      </w:r>
    </w:p>
    <w:p w:rsidR="000C4EE3" w:rsidRDefault="00666005">
      <w:pPr>
        <w:rPr>
          <w:sz w:val="20"/>
        </w:rPr>
      </w:pPr>
      <w:r w:rsidRPr="00F9506C">
        <w:rPr>
          <w:sz w:val="20"/>
        </w:rPr>
        <w:tab/>
      </w:r>
    </w:p>
    <w:p w:rsidR="00AD20AE" w:rsidRPr="00F9506C" w:rsidRDefault="00AD20AE">
      <w:pPr>
        <w:rPr>
          <w:sz w:val="20"/>
        </w:rPr>
      </w:pPr>
    </w:p>
    <w:p w:rsidR="00C111FD" w:rsidRPr="009221BD" w:rsidRDefault="00666005" w:rsidP="009221BD">
      <w:pPr>
        <w:ind w:left="708" w:firstLine="708"/>
        <w:rPr>
          <w:b/>
        </w:rPr>
      </w:pPr>
      <w:r w:rsidRPr="00F9506C">
        <w:rPr>
          <w:sz w:val="20"/>
        </w:rPr>
        <w:tab/>
      </w:r>
      <w:r w:rsidRPr="00F9506C">
        <w:rPr>
          <w:sz w:val="20"/>
        </w:rPr>
        <w:tab/>
      </w:r>
      <w:r w:rsidRPr="00F9506C">
        <w:rPr>
          <w:sz w:val="20"/>
        </w:rPr>
        <w:tab/>
      </w:r>
      <w:r w:rsidRPr="00F9506C">
        <w:rPr>
          <w:sz w:val="20"/>
        </w:rPr>
        <w:tab/>
      </w:r>
      <w:r w:rsidRPr="00F9506C">
        <w:rPr>
          <w:sz w:val="20"/>
        </w:rPr>
        <w:tab/>
      </w:r>
      <w:r w:rsidRPr="00F9506C">
        <w:rPr>
          <w:sz w:val="20"/>
        </w:rPr>
        <w:tab/>
      </w:r>
      <w:r w:rsidRPr="009221BD">
        <w:rPr>
          <w:b/>
        </w:rPr>
        <w:t>Bureau de l’AFEI</w:t>
      </w:r>
    </w:p>
    <w:p w:rsidR="004F074C" w:rsidRPr="00F9506C" w:rsidRDefault="00E06119" w:rsidP="000C4EE3">
      <w:pPr>
        <w:ind w:left="708" w:firstLine="708"/>
        <w:rPr>
          <w:sz w:val="20"/>
        </w:rPr>
      </w:pPr>
    </w:p>
    <w:p w:rsidR="004F074C" w:rsidRPr="00F9506C" w:rsidRDefault="00E06119" w:rsidP="000C4EE3">
      <w:pPr>
        <w:ind w:left="708" w:firstLine="708"/>
        <w:rPr>
          <w:sz w:val="20"/>
        </w:rPr>
      </w:pPr>
    </w:p>
    <w:p w:rsidR="004F074C" w:rsidRPr="00F9506C" w:rsidRDefault="00E06119" w:rsidP="000C4EE3">
      <w:pPr>
        <w:ind w:left="708" w:firstLine="708"/>
        <w:rPr>
          <w:sz w:val="20"/>
        </w:rPr>
      </w:pPr>
    </w:p>
    <w:p w:rsidR="004F074C" w:rsidRDefault="00666005" w:rsidP="004F074C">
      <w:pPr>
        <w:ind w:left="708" w:hanging="708"/>
        <w:rPr>
          <w:sz w:val="22"/>
        </w:rPr>
      </w:pPr>
      <w:r>
        <w:rPr>
          <w:noProof/>
          <w:sz w:val="22"/>
        </w:rPr>
        <w:drawing>
          <wp:inline distT="0" distB="0" distL="0" distR="0">
            <wp:extent cx="5760720" cy="19723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 AFEI Crédit mutuel déc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72310"/>
                    </a:xfrm>
                    <a:prstGeom prst="rect">
                      <a:avLst/>
                    </a:prstGeom>
                  </pic:spPr>
                </pic:pic>
              </a:graphicData>
            </a:graphic>
          </wp:inline>
        </w:drawing>
      </w:r>
    </w:p>
    <w:p w:rsidR="004F074C" w:rsidRDefault="00E06119" w:rsidP="004F074C">
      <w:pPr>
        <w:ind w:left="708" w:hanging="708"/>
        <w:rPr>
          <w:sz w:val="22"/>
        </w:rPr>
      </w:pPr>
    </w:p>
    <w:p w:rsidR="004F074C" w:rsidRDefault="00E06119" w:rsidP="004F074C">
      <w:pPr>
        <w:ind w:left="708" w:hanging="708"/>
        <w:rPr>
          <w:sz w:val="22"/>
        </w:rPr>
      </w:pPr>
    </w:p>
    <w:p w:rsidR="004F074C" w:rsidRPr="004F074C" w:rsidRDefault="00666005" w:rsidP="004F074C">
      <w:pPr>
        <w:ind w:left="708" w:hanging="708"/>
        <w:rPr>
          <w:rFonts w:asciiTheme="minorHAnsi" w:hAnsiTheme="minorHAnsi" w:cstheme="minorHAnsi"/>
          <w:b/>
          <w:sz w:val="22"/>
        </w:rPr>
      </w:pPr>
      <w:r w:rsidRPr="004F074C">
        <w:rPr>
          <w:rFonts w:asciiTheme="minorHAnsi" w:hAnsiTheme="minorHAnsi" w:cstheme="minorHAnsi"/>
          <w:b/>
          <w:sz w:val="22"/>
          <w:u w:val="single"/>
        </w:rPr>
        <w:t>Siret </w:t>
      </w:r>
      <w:r w:rsidRPr="004F074C">
        <w:rPr>
          <w:rFonts w:asciiTheme="minorHAnsi" w:hAnsiTheme="minorHAnsi" w:cstheme="minorHAnsi"/>
          <w:b/>
          <w:sz w:val="22"/>
        </w:rPr>
        <w:t>: 338 887 656 00027</w:t>
      </w:r>
    </w:p>
    <w:p w:rsidR="004F074C" w:rsidRPr="004F074C" w:rsidRDefault="00E06119" w:rsidP="004F074C">
      <w:pPr>
        <w:ind w:left="708" w:hanging="708"/>
        <w:rPr>
          <w:rFonts w:asciiTheme="minorHAnsi" w:hAnsiTheme="minorHAnsi" w:cstheme="minorHAnsi"/>
          <w:b/>
          <w:sz w:val="22"/>
        </w:rPr>
      </w:pPr>
    </w:p>
    <w:p w:rsidR="004F074C" w:rsidRDefault="00666005" w:rsidP="004F074C">
      <w:pPr>
        <w:ind w:left="708" w:hanging="708"/>
        <w:rPr>
          <w:rFonts w:asciiTheme="minorHAnsi" w:hAnsiTheme="minorHAnsi" w:cstheme="minorHAnsi"/>
          <w:b/>
          <w:sz w:val="22"/>
        </w:rPr>
      </w:pPr>
      <w:r w:rsidRPr="004F074C">
        <w:rPr>
          <w:rFonts w:asciiTheme="minorHAnsi" w:hAnsiTheme="minorHAnsi" w:cstheme="minorHAnsi"/>
          <w:b/>
          <w:sz w:val="22"/>
          <w:u w:val="single"/>
        </w:rPr>
        <w:t>APE</w:t>
      </w:r>
      <w:r w:rsidRPr="004F074C">
        <w:rPr>
          <w:rFonts w:asciiTheme="minorHAnsi" w:hAnsiTheme="minorHAnsi" w:cstheme="minorHAnsi"/>
          <w:b/>
          <w:sz w:val="22"/>
        </w:rPr>
        <w:t> : 9499Z</w:t>
      </w:r>
    </w:p>
    <w:p w:rsidR="00D067BF" w:rsidRDefault="00E06119" w:rsidP="004F074C">
      <w:pPr>
        <w:ind w:left="708" w:hanging="708"/>
        <w:rPr>
          <w:rFonts w:asciiTheme="minorHAnsi" w:hAnsiTheme="minorHAnsi" w:cstheme="minorHAnsi"/>
          <w:sz w:val="22"/>
        </w:rPr>
      </w:pPr>
    </w:p>
    <w:p w:rsidR="00D067BF" w:rsidRDefault="00E06119" w:rsidP="004F074C">
      <w:pPr>
        <w:ind w:left="708" w:hanging="708"/>
        <w:rPr>
          <w:rFonts w:asciiTheme="minorHAnsi" w:hAnsiTheme="minorHAnsi" w:cstheme="minorHAnsi"/>
          <w:sz w:val="22"/>
        </w:rPr>
      </w:pPr>
    </w:p>
    <w:p w:rsidR="00D067BF" w:rsidRDefault="00E06119" w:rsidP="004F074C">
      <w:pPr>
        <w:ind w:left="708" w:hanging="708"/>
        <w:rPr>
          <w:rFonts w:asciiTheme="minorHAnsi" w:hAnsiTheme="minorHAnsi" w:cstheme="minorHAnsi"/>
          <w:sz w:val="22"/>
        </w:rPr>
      </w:pPr>
    </w:p>
    <w:tbl>
      <w:tblPr>
        <w:tblW w:w="4395" w:type="dxa"/>
        <w:tblInd w:w="2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30"/>
        <w:gridCol w:w="2165"/>
      </w:tblGrid>
      <w:tr w:rsidR="00D067BF" w:rsidRPr="009D06EE" w:rsidTr="00BE2A43">
        <w:trPr>
          <w:trHeight w:val="606"/>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rFonts w:ascii="Calibri" w:hAnsi="Calibri"/>
                <w:b/>
                <w:bCs/>
                <w:color w:val="000000"/>
                <w:kern w:val="28"/>
              </w:rPr>
            </w:pPr>
            <w:r w:rsidRPr="009D06EE">
              <w:rPr>
                <w:rFonts w:ascii="Calibri" w:hAnsi="Calibri"/>
                <w:b/>
                <w:bCs/>
              </w:rPr>
              <w:t>STRATE</w:t>
            </w:r>
          </w:p>
          <w:p w:rsidR="00D067BF" w:rsidRPr="009D06EE" w:rsidRDefault="00666005" w:rsidP="00BE2A43">
            <w:pPr>
              <w:widowControl w:val="0"/>
              <w:jc w:val="center"/>
              <w:rPr>
                <w:color w:val="000000"/>
                <w:kern w:val="28"/>
              </w:rPr>
            </w:pPr>
            <w:r w:rsidRPr="009D06EE">
              <w:rPr>
                <w:rFonts w:ascii="Calibri" w:hAnsi="Calibri"/>
                <w:b/>
                <w:bCs/>
              </w:rPr>
              <w:t>de POPULATION</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rFonts w:ascii="Calibri" w:hAnsi="Calibri"/>
                <w:b/>
                <w:bCs/>
                <w:color w:val="000000"/>
                <w:kern w:val="28"/>
              </w:rPr>
            </w:pPr>
            <w:r w:rsidRPr="009D06EE">
              <w:rPr>
                <w:rFonts w:ascii="Calibri" w:hAnsi="Calibri"/>
                <w:b/>
                <w:bCs/>
              </w:rPr>
              <w:t>PROPOSITION</w:t>
            </w:r>
          </w:p>
          <w:p w:rsidR="00D067BF" w:rsidRPr="009D06EE" w:rsidRDefault="00666005" w:rsidP="00BE2A43">
            <w:pPr>
              <w:widowControl w:val="0"/>
              <w:jc w:val="center"/>
              <w:rPr>
                <w:color w:val="000000"/>
                <w:kern w:val="28"/>
              </w:rPr>
            </w:pPr>
            <w:r w:rsidRPr="009D06EE">
              <w:rPr>
                <w:rFonts w:ascii="Calibri" w:hAnsi="Calibri"/>
                <w:b/>
                <w:bCs/>
              </w:rPr>
              <w:t xml:space="preserve">COTISATIONS </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&lt;</w:t>
            </w:r>
            <w:r>
              <w:rPr>
                <w:rFonts w:ascii="Calibri" w:hAnsi="Calibri"/>
              </w:rPr>
              <w:t xml:space="preserve"> </w:t>
            </w:r>
            <w:r w:rsidRPr="009D06EE">
              <w:rPr>
                <w:rFonts w:ascii="Calibri" w:hAnsi="Calibri"/>
              </w:rPr>
              <w:t>100</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50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Pr>
                <w:rFonts w:ascii="Calibri" w:hAnsi="Calibri"/>
              </w:rPr>
              <w:t xml:space="preserve">100 à </w:t>
            </w:r>
            <w:r w:rsidRPr="009D06EE">
              <w:rPr>
                <w:rFonts w:ascii="Calibri" w:hAnsi="Calibri"/>
              </w:rPr>
              <w:t>499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60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500 à 1</w:t>
            </w:r>
            <w:r>
              <w:rPr>
                <w:rFonts w:ascii="Calibri" w:hAnsi="Calibri"/>
              </w:rPr>
              <w:t xml:space="preserve"> </w:t>
            </w:r>
            <w:r w:rsidRPr="009D06EE">
              <w:rPr>
                <w:rFonts w:ascii="Calibri" w:hAnsi="Calibri"/>
              </w:rPr>
              <w:t>499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80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1</w:t>
            </w:r>
            <w:r>
              <w:rPr>
                <w:rFonts w:ascii="Calibri" w:hAnsi="Calibri"/>
              </w:rPr>
              <w:t xml:space="preserve"> </w:t>
            </w:r>
            <w:r w:rsidRPr="009D06EE">
              <w:rPr>
                <w:rFonts w:ascii="Calibri" w:hAnsi="Calibri"/>
              </w:rPr>
              <w:t>500 à 2</w:t>
            </w:r>
            <w:r>
              <w:rPr>
                <w:rFonts w:ascii="Calibri" w:hAnsi="Calibri"/>
              </w:rPr>
              <w:t xml:space="preserve"> </w:t>
            </w:r>
            <w:r w:rsidRPr="009D06EE">
              <w:rPr>
                <w:rFonts w:ascii="Calibri" w:hAnsi="Calibri"/>
              </w:rPr>
              <w:t>499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100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2</w:t>
            </w:r>
            <w:r>
              <w:rPr>
                <w:rFonts w:ascii="Calibri" w:hAnsi="Calibri"/>
              </w:rPr>
              <w:t xml:space="preserve"> </w:t>
            </w:r>
            <w:r w:rsidRPr="009D06EE">
              <w:rPr>
                <w:rFonts w:ascii="Calibri" w:hAnsi="Calibri"/>
              </w:rPr>
              <w:t>500 à 3</w:t>
            </w:r>
            <w:r>
              <w:rPr>
                <w:rFonts w:ascii="Calibri" w:hAnsi="Calibri"/>
              </w:rPr>
              <w:t xml:space="preserve"> </w:t>
            </w:r>
            <w:r w:rsidRPr="009D06EE">
              <w:rPr>
                <w:rFonts w:ascii="Calibri" w:hAnsi="Calibri"/>
              </w:rPr>
              <w:t>499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185</w:t>
            </w:r>
          </w:p>
        </w:tc>
      </w:tr>
      <w:tr w:rsidR="00D067BF" w:rsidRPr="009D06EE" w:rsidTr="00BE2A43">
        <w:trPr>
          <w:trHeight w:val="215"/>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3</w:t>
            </w:r>
            <w:r>
              <w:rPr>
                <w:rFonts w:ascii="Calibri" w:hAnsi="Calibri"/>
              </w:rPr>
              <w:t xml:space="preserve"> </w:t>
            </w:r>
            <w:r w:rsidRPr="009D06EE">
              <w:rPr>
                <w:rFonts w:ascii="Calibri" w:hAnsi="Calibri"/>
              </w:rPr>
              <w:t>500 à 4</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220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5</w:t>
            </w:r>
            <w:r>
              <w:rPr>
                <w:rFonts w:ascii="Calibri" w:hAnsi="Calibri"/>
              </w:rPr>
              <w:t xml:space="preserve"> 000 à </w:t>
            </w:r>
            <w:r w:rsidRPr="009D06EE">
              <w:rPr>
                <w:rFonts w:ascii="Calibri" w:hAnsi="Calibri"/>
              </w:rPr>
              <w:t>9</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340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10</w:t>
            </w:r>
            <w:r>
              <w:rPr>
                <w:rFonts w:ascii="Calibri" w:hAnsi="Calibri"/>
              </w:rPr>
              <w:t xml:space="preserve"> </w:t>
            </w:r>
            <w:r w:rsidRPr="009D06EE">
              <w:rPr>
                <w:rFonts w:ascii="Calibri" w:hAnsi="Calibri"/>
              </w:rPr>
              <w:t>000 à 14</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500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15</w:t>
            </w:r>
            <w:r>
              <w:rPr>
                <w:rFonts w:ascii="Calibri" w:hAnsi="Calibri"/>
              </w:rPr>
              <w:t xml:space="preserve"> </w:t>
            </w:r>
            <w:r w:rsidRPr="009D06EE">
              <w:rPr>
                <w:rFonts w:ascii="Calibri" w:hAnsi="Calibri"/>
              </w:rPr>
              <w:t>000 à 19</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550</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20</w:t>
            </w:r>
            <w:r>
              <w:rPr>
                <w:rFonts w:ascii="Calibri" w:hAnsi="Calibri"/>
              </w:rPr>
              <w:t xml:space="preserve"> </w:t>
            </w:r>
            <w:r w:rsidRPr="009D06EE">
              <w:rPr>
                <w:rFonts w:ascii="Calibri" w:hAnsi="Calibri"/>
              </w:rPr>
              <w:t>000 à 29</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575</w:t>
            </w:r>
          </w:p>
        </w:tc>
      </w:tr>
      <w:tr w:rsidR="00D067BF" w:rsidRPr="009D06EE" w:rsidTr="00BE2A43">
        <w:trPr>
          <w:trHeight w:val="311"/>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30</w:t>
            </w:r>
            <w:r>
              <w:rPr>
                <w:rFonts w:ascii="Calibri" w:hAnsi="Calibri"/>
              </w:rPr>
              <w:t xml:space="preserve"> </w:t>
            </w:r>
            <w:r w:rsidRPr="009D06EE">
              <w:rPr>
                <w:rFonts w:ascii="Calibri" w:hAnsi="Calibri"/>
              </w:rPr>
              <w:t>000 à 49</w:t>
            </w:r>
            <w:r>
              <w:rPr>
                <w:rFonts w:ascii="Calibri" w:hAnsi="Calibri"/>
              </w:rPr>
              <w:t xml:space="preserve"> </w:t>
            </w:r>
            <w:r w:rsidRPr="009D06EE">
              <w:rPr>
                <w:rFonts w:ascii="Calibri" w:hAnsi="Calibri"/>
              </w:rPr>
              <w:t>999</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650</w:t>
            </w:r>
          </w:p>
        </w:tc>
      </w:tr>
      <w:tr w:rsidR="00D067BF" w:rsidRPr="009D06EE" w:rsidTr="00BE2A43">
        <w:trPr>
          <w:trHeight w:val="324"/>
        </w:trPr>
        <w:tc>
          <w:tcPr>
            <w:tcW w:w="2230"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rPr>
              <w:t>&gt; 50</w:t>
            </w:r>
            <w:r>
              <w:rPr>
                <w:rFonts w:ascii="Calibri" w:hAnsi="Calibri"/>
              </w:rPr>
              <w:t xml:space="preserve"> </w:t>
            </w:r>
            <w:r w:rsidRPr="009D06EE">
              <w:rPr>
                <w:rFonts w:ascii="Calibri" w:hAnsi="Calibri"/>
              </w:rPr>
              <w:t>000</w:t>
            </w:r>
          </w:p>
        </w:tc>
        <w:tc>
          <w:tcPr>
            <w:tcW w:w="2165" w:type="dxa"/>
            <w:shd w:val="clear" w:color="auto" w:fill="auto"/>
            <w:tcMar>
              <w:top w:w="0" w:type="dxa"/>
              <w:left w:w="70" w:type="dxa"/>
              <w:bottom w:w="0" w:type="dxa"/>
              <w:right w:w="70" w:type="dxa"/>
            </w:tcMar>
            <w:vAlign w:val="bottom"/>
          </w:tcPr>
          <w:p w:rsidR="00D067BF" w:rsidRPr="009D06EE" w:rsidRDefault="00666005" w:rsidP="00BE2A43">
            <w:pPr>
              <w:widowControl w:val="0"/>
              <w:jc w:val="center"/>
              <w:rPr>
                <w:color w:val="000000"/>
                <w:kern w:val="28"/>
              </w:rPr>
            </w:pPr>
            <w:r w:rsidRPr="009D06EE">
              <w:rPr>
                <w:rFonts w:ascii="Calibri" w:hAnsi="Calibri"/>
                <w:b/>
                <w:bCs/>
              </w:rPr>
              <w:t>1</w:t>
            </w:r>
            <w:r>
              <w:rPr>
                <w:rFonts w:ascii="Calibri" w:hAnsi="Calibri"/>
                <w:b/>
                <w:bCs/>
              </w:rPr>
              <w:t xml:space="preserve"> </w:t>
            </w:r>
            <w:r w:rsidRPr="009D06EE">
              <w:rPr>
                <w:rFonts w:ascii="Calibri" w:hAnsi="Calibri"/>
                <w:b/>
                <w:bCs/>
              </w:rPr>
              <w:t>000</w:t>
            </w:r>
          </w:p>
        </w:tc>
      </w:tr>
    </w:tbl>
    <w:p w:rsidR="00D067BF" w:rsidRDefault="00E06119" w:rsidP="00D067BF">
      <w:pPr>
        <w:widowControl w:val="0"/>
        <w:jc w:val="both"/>
        <w:rPr>
          <w:rFonts w:ascii="Calibri" w:hAnsi="Calibri"/>
        </w:rPr>
      </w:pPr>
    </w:p>
    <w:p w:rsidR="00AD41DF" w:rsidRDefault="00E06119" w:rsidP="00D067BF">
      <w:pPr>
        <w:widowControl w:val="0"/>
        <w:jc w:val="both"/>
        <w:rPr>
          <w:rFonts w:ascii="Calibri" w:hAnsi="Calibri"/>
          <w:u w:val="single"/>
        </w:rPr>
      </w:pPr>
    </w:p>
    <w:p w:rsidR="00D067BF" w:rsidRPr="005976E9" w:rsidRDefault="00666005" w:rsidP="00D067BF">
      <w:pPr>
        <w:widowControl w:val="0"/>
        <w:jc w:val="both"/>
        <w:rPr>
          <w:rFonts w:ascii="Calibri" w:hAnsi="Calibri"/>
          <w:u w:val="single"/>
        </w:rPr>
      </w:pPr>
      <w:r w:rsidRPr="005976E9">
        <w:rPr>
          <w:rFonts w:ascii="Calibri" w:hAnsi="Calibri"/>
          <w:u w:val="single"/>
        </w:rPr>
        <w:t>R</w:t>
      </w:r>
      <w:r>
        <w:rPr>
          <w:rFonts w:ascii="Calibri" w:hAnsi="Calibri"/>
          <w:u w:val="single"/>
        </w:rPr>
        <w:t>APPEL</w:t>
      </w:r>
      <w:r w:rsidRPr="005976E9">
        <w:rPr>
          <w:rFonts w:ascii="Calibri" w:hAnsi="Calibri"/>
          <w:u w:val="single"/>
        </w:rPr>
        <w:t xml:space="preserve"> : </w:t>
      </w:r>
    </w:p>
    <w:p w:rsidR="00D067BF" w:rsidRDefault="00666005" w:rsidP="00D067BF">
      <w:pPr>
        <w:widowControl w:val="0"/>
        <w:jc w:val="both"/>
        <w:rPr>
          <w:rFonts w:ascii="Calibri" w:hAnsi="Calibri"/>
        </w:rPr>
      </w:pPr>
      <w:r>
        <w:rPr>
          <w:rFonts w:ascii="Calibri" w:hAnsi="Calibri"/>
        </w:rPr>
        <w:t>Quand v</w:t>
      </w:r>
      <w:r w:rsidRPr="009D06EE">
        <w:rPr>
          <w:rFonts w:ascii="Calibri" w:hAnsi="Calibri"/>
        </w:rPr>
        <w:t>otre mairie adhère</w:t>
      </w:r>
      <w:r>
        <w:rPr>
          <w:rFonts w:ascii="Calibri" w:hAnsi="Calibri"/>
        </w:rPr>
        <w:t> :</w:t>
      </w:r>
      <w:r w:rsidRPr="009D06EE">
        <w:rPr>
          <w:rFonts w:ascii="Calibri" w:hAnsi="Calibri"/>
        </w:rPr>
        <w:t xml:space="preserve"> </w:t>
      </w:r>
      <w:r>
        <w:rPr>
          <w:rFonts w:ascii="Calibri" w:hAnsi="Calibri"/>
        </w:rPr>
        <w:t>TOUS</w:t>
      </w:r>
      <w:r w:rsidRPr="009D06EE">
        <w:rPr>
          <w:rFonts w:ascii="Calibri" w:hAnsi="Calibri"/>
        </w:rPr>
        <w:t xml:space="preserve"> les élus de votre Conseil </w:t>
      </w:r>
      <w:r>
        <w:rPr>
          <w:rFonts w:ascii="Calibri" w:hAnsi="Calibri"/>
        </w:rPr>
        <w:t>M</w:t>
      </w:r>
      <w:r w:rsidRPr="009D06EE">
        <w:rPr>
          <w:rFonts w:ascii="Calibri" w:hAnsi="Calibri"/>
        </w:rPr>
        <w:t xml:space="preserve">unicipal </w:t>
      </w:r>
      <w:r>
        <w:rPr>
          <w:rFonts w:ascii="Calibri" w:hAnsi="Calibri"/>
        </w:rPr>
        <w:t xml:space="preserve">(hommes et femmes) </w:t>
      </w:r>
      <w:r w:rsidR="00D161A1" w:rsidRPr="00AD20AE">
        <w:rPr>
          <w:rFonts w:ascii="Calibri" w:hAnsi="Calibri"/>
        </w:rPr>
        <w:t>sont invités</w:t>
      </w:r>
      <w:r w:rsidR="00D161A1">
        <w:rPr>
          <w:rFonts w:ascii="Calibri" w:hAnsi="Calibri"/>
        </w:rPr>
        <w:t xml:space="preserve"> </w:t>
      </w:r>
      <w:r w:rsidRPr="009D06EE">
        <w:rPr>
          <w:rFonts w:ascii="Calibri" w:hAnsi="Calibri"/>
        </w:rPr>
        <w:t xml:space="preserve"> à nos </w:t>
      </w:r>
      <w:r>
        <w:rPr>
          <w:rFonts w:ascii="Calibri" w:hAnsi="Calibri"/>
        </w:rPr>
        <w:t>manifestations</w:t>
      </w:r>
      <w:r w:rsidRPr="009D06EE">
        <w:rPr>
          <w:rFonts w:ascii="Calibri" w:hAnsi="Calibri"/>
        </w:rPr>
        <w:t>.</w:t>
      </w:r>
    </w:p>
    <w:p w:rsidR="00AD20AE" w:rsidRDefault="00AD20AE" w:rsidP="00D067BF">
      <w:pPr>
        <w:widowControl w:val="0"/>
        <w:jc w:val="both"/>
        <w:rPr>
          <w:rFonts w:ascii="Calibri" w:hAnsi="Calibri"/>
          <w:bCs/>
        </w:rPr>
      </w:pPr>
    </w:p>
    <w:p w:rsidR="00D067BF" w:rsidRDefault="00E06119" w:rsidP="004F074C">
      <w:pPr>
        <w:ind w:left="708" w:hanging="708"/>
        <w:rPr>
          <w:rFonts w:asciiTheme="minorHAnsi" w:hAnsiTheme="minorHAnsi" w:cstheme="minorHAnsi"/>
          <w:sz w:val="22"/>
        </w:rPr>
      </w:pPr>
      <w:bookmarkStart w:id="0" w:name="_GoBack"/>
      <w:bookmarkEnd w:id="0"/>
    </w:p>
    <w:sectPr w:rsidR="00D067BF" w:rsidSect="00A8250F">
      <w:headerReference w:type="default" r:id="rId9"/>
      <w:footerReference w:type="default" r:id="rId10"/>
      <w:pgSz w:w="11906" w:h="16838"/>
      <w:pgMar w:top="1417" w:right="849" w:bottom="1417" w:left="851" w:header="708" w:footer="6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19" w:rsidRDefault="00E06119">
      <w:r>
        <w:separator/>
      </w:r>
    </w:p>
  </w:endnote>
  <w:endnote w:type="continuationSeparator" w:id="0">
    <w:p w:rsidR="00E06119" w:rsidRDefault="00E0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3" w:rsidRPr="000C4EE3" w:rsidRDefault="00666005" w:rsidP="00A8250F">
    <w:pPr>
      <w:pStyle w:val="Pieddepage"/>
      <w:jc w:val="center"/>
      <w:rPr>
        <w:sz w:val="16"/>
      </w:rPr>
    </w:pPr>
    <w:r w:rsidRPr="000C4EE3">
      <w:rPr>
        <w:sz w:val="16"/>
      </w:rPr>
      <w:t xml:space="preserve">AFEI – 2 ter rue Joseph Fourier – 38000 GRENOBLE – </w:t>
    </w:r>
    <w:hyperlink r:id="rId1" w:history="1">
      <w:r w:rsidRPr="000C4EE3">
        <w:rPr>
          <w:rStyle w:val="Lienhypertexte"/>
          <w:sz w:val="16"/>
        </w:rPr>
        <w:t>afei38@orange.fr</w:t>
      </w:r>
    </w:hyperlink>
    <w:r w:rsidRPr="000C4EE3">
      <w:rPr>
        <w:sz w:val="16"/>
      </w:rPr>
      <w:t xml:space="preserve"> – </w:t>
    </w:r>
    <w:hyperlink r:id="rId2" w:history="1">
      <w:r w:rsidRPr="000C4EE3">
        <w:rPr>
          <w:rStyle w:val="Lienhypertexte"/>
          <w:sz w:val="16"/>
        </w:rPr>
        <w:t>www.femmeselues38.asso.fr</w:t>
      </w:r>
    </w:hyperlink>
    <w:r w:rsidRPr="000C4EE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19" w:rsidRDefault="00E06119">
      <w:r>
        <w:separator/>
      </w:r>
    </w:p>
  </w:footnote>
  <w:footnote w:type="continuationSeparator" w:id="0">
    <w:p w:rsidR="00E06119" w:rsidRDefault="00E0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63" w:rsidRDefault="00666005">
    <w:pPr>
      <w:pStyle w:val="En-tte"/>
    </w:pPr>
    <w:r>
      <w:rPr>
        <w:rFonts w:ascii="Calibri" w:hAnsi="Calibri"/>
        <w:b/>
        <w:noProof/>
        <w:sz w:val="28"/>
        <w:szCs w:val="28"/>
      </w:rPr>
      <w:drawing>
        <wp:inline distT="0" distB="0" distL="0" distR="0" wp14:anchorId="1310D443" wp14:editId="07ABD2D4">
          <wp:extent cx="1172320" cy="685800"/>
          <wp:effectExtent l="0" t="0" r="0" b="0"/>
          <wp:docPr id="3" name="Image 2" descr="AFEI -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I - Logo 25%.jpg"/>
                  <pic:cNvPicPr/>
                </pic:nvPicPr>
                <pic:blipFill>
                  <a:blip r:embed="rId1" cstate="print"/>
                  <a:stretch>
                    <a:fillRect/>
                  </a:stretch>
                </pic:blipFill>
                <pic:spPr>
                  <a:xfrm>
                    <a:off x="0" y="0"/>
                    <a:ext cx="1170149" cy="6845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D52"/>
    <w:multiLevelType w:val="hybridMultilevel"/>
    <w:tmpl w:val="0C9647EC"/>
    <w:lvl w:ilvl="0" w:tplc="DCF65A8C">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A1"/>
    <w:rsid w:val="00666005"/>
    <w:rsid w:val="007C0E74"/>
    <w:rsid w:val="00AD20AE"/>
    <w:rsid w:val="00D161A1"/>
    <w:rsid w:val="00D20D65"/>
    <w:rsid w:val="00E06119"/>
    <w:rsid w:val="00F0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5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EE3"/>
    <w:rPr>
      <w:rFonts w:ascii="Tahoma" w:hAnsi="Tahoma" w:cs="Tahoma"/>
      <w:sz w:val="16"/>
      <w:szCs w:val="16"/>
    </w:rPr>
  </w:style>
  <w:style w:type="character" w:customStyle="1" w:styleId="TextedebullesCar">
    <w:name w:val="Texte de bulles Car"/>
    <w:basedOn w:val="Policepardfaut"/>
    <w:link w:val="Textedebulles"/>
    <w:uiPriority w:val="99"/>
    <w:semiHidden/>
    <w:rsid w:val="000C4EE3"/>
    <w:rPr>
      <w:rFonts w:ascii="Tahoma" w:hAnsi="Tahoma" w:cs="Tahoma"/>
      <w:sz w:val="16"/>
      <w:szCs w:val="16"/>
      <w:lang w:eastAsia="fr-FR"/>
    </w:rPr>
  </w:style>
  <w:style w:type="paragraph" w:styleId="En-tte">
    <w:name w:val="header"/>
    <w:basedOn w:val="Normal"/>
    <w:link w:val="En-tteCar"/>
    <w:uiPriority w:val="99"/>
    <w:unhideWhenUsed/>
    <w:rsid w:val="000C4EE3"/>
    <w:pPr>
      <w:tabs>
        <w:tab w:val="center" w:pos="4536"/>
        <w:tab w:val="right" w:pos="9072"/>
      </w:tabs>
    </w:pPr>
  </w:style>
  <w:style w:type="character" w:customStyle="1" w:styleId="En-tteCar">
    <w:name w:val="En-tête Car"/>
    <w:basedOn w:val="Policepardfaut"/>
    <w:link w:val="En-tte"/>
    <w:uiPriority w:val="99"/>
    <w:rsid w:val="000C4EE3"/>
    <w:rPr>
      <w:sz w:val="24"/>
      <w:szCs w:val="24"/>
      <w:lang w:eastAsia="fr-FR"/>
    </w:rPr>
  </w:style>
  <w:style w:type="paragraph" w:styleId="Pieddepage">
    <w:name w:val="footer"/>
    <w:basedOn w:val="Normal"/>
    <w:link w:val="PieddepageCar"/>
    <w:uiPriority w:val="99"/>
    <w:unhideWhenUsed/>
    <w:rsid w:val="000C4EE3"/>
    <w:pPr>
      <w:tabs>
        <w:tab w:val="center" w:pos="4536"/>
        <w:tab w:val="right" w:pos="9072"/>
      </w:tabs>
    </w:pPr>
  </w:style>
  <w:style w:type="character" w:customStyle="1" w:styleId="PieddepageCar">
    <w:name w:val="Pied de page Car"/>
    <w:basedOn w:val="Policepardfaut"/>
    <w:link w:val="Pieddepage"/>
    <w:uiPriority w:val="99"/>
    <w:rsid w:val="000C4EE3"/>
    <w:rPr>
      <w:sz w:val="24"/>
      <w:szCs w:val="24"/>
      <w:lang w:eastAsia="fr-FR"/>
    </w:rPr>
  </w:style>
  <w:style w:type="character" w:styleId="Lienhypertexte">
    <w:name w:val="Hyperlink"/>
    <w:basedOn w:val="Policepardfaut"/>
    <w:uiPriority w:val="99"/>
    <w:unhideWhenUsed/>
    <w:rsid w:val="000C4EE3"/>
    <w:rPr>
      <w:color w:val="0000FF" w:themeColor="hyperlink"/>
      <w:u w:val="single"/>
    </w:rPr>
  </w:style>
  <w:style w:type="paragraph" w:styleId="Paragraphedeliste">
    <w:name w:val="List Paragraph"/>
    <w:basedOn w:val="Normal"/>
    <w:uiPriority w:val="34"/>
    <w:qFormat/>
    <w:rsid w:val="00F21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5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EE3"/>
    <w:rPr>
      <w:rFonts w:ascii="Tahoma" w:hAnsi="Tahoma" w:cs="Tahoma"/>
      <w:sz w:val="16"/>
      <w:szCs w:val="16"/>
    </w:rPr>
  </w:style>
  <w:style w:type="character" w:customStyle="1" w:styleId="TextedebullesCar">
    <w:name w:val="Texte de bulles Car"/>
    <w:basedOn w:val="Policepardfaut"/>
    <w:link w:val="Textedebulles"/>
    <w:uiPriority w:val="99"/>
    <w:semiHidden/>
    <w:rsid w:val="000C4EE3"/>
    <w:rPr>
      <w:rFonts w:ascii="Tahoma" w:hAnsi="Tahoma" w:cs="Tahoma"/>
      <w:sz w:val="16"/>
      <w:szCs w:val="16"/>
      <w:lang w:eastAsia="fr-FR"/>
    </w:rPr>
  </w:style>
  <w:style w:type="paragraph" w:styleId="En-tte">
    <w:name w:val="header"/>
    <w:basedOn w:val="Normal"/>
    <w:link w:val="En-tteCar"/>
    <w:uiPriority w:val="99"/>
    <w:unhideWhenUsed/>
    <w:rsid w:val="000C4EE3"/>
    <w:pPr>
      <w:tabs>
        <w:tab w:val="center" w:pos="4536"/>
        <w:tab w:val="right" w:pos="9072"/>
      </w:tabs>
    </w:pPr>
  </w:style>
  <w:style w:type="character" w:customStyle="1" w:styleId="En-tteCar">
    <w:name w:val="En-tête Car"/>
    <w:basedOn w:val="Policepardfaut"/>
    <w:link w:val="En-tte"/>
    <w:uiPriority w:val="99"/>
    <w:rsid w:val="000C4EE3"/>
    <w:rPr>
      <w:sz w:val="24"/>
      <w:szCs w:val="24"/>
      <w:lang w:eastAsia="fr-FR"/>
    </w:rPr>
  </w:style>
  <w:style w:type="paragraph" w:styleId="Pieddepage">
    <w:name w:val="footer"/>
    <w:basedOn w:val="Normal"/>
    <w:link w:val="PieddepageCar"/>
    <w:uiPriority w:val="99"/>
    <w:unhideWhenUsed/>
    <w:rsid w:val="000C4EE3"/>
    <w:pPr>
      <w:tabs>
        <w:tab w:val="center" w:pos="4536"/>
        <w:tab w:val="right" w:pos="9072"/>
      </w:tabs>
    </w:pPr>
  </w:style>
  <w:style w:type="character" w:customStyle="1" w:styleId="PieddepageCar">
    <w:name w:val="Pied de page Car"/>
    <w:basedOn w:val="Policepardfaut"/>
    <w:link w:val="Pieddepage"/>
    <w:uiPriority w:val="99"/>
    <w:rsid w:val="000C4EE3"/>
    <w:rPr>
      <w:sz w:val="24"/>
      <w:szCs w:val="24"/>
      <w:lang w:eastAsia="fr-FR"/>
    </w:rPr>
  </w:style>
  <w:style w:type="character" w:styleId="Lienhypertexte">
    <w:name w:val="Hyperlink"/>
    <w:basedOn w:val="Policepardfaut"/>
    <w:uiPriority w:val="99"/>
    <w:unhideWhenUsed/>
    <w:rsid w:val="000C4EE3"/>
    <w:rPr>
      <w:color w:val="0000FF" w:themeColor="hyperlink"/>
      <w:u w:val="single"/>
    </w:rPr>
  </w:style>
  <w:style w:type="paragraph" w:styleId="Paragraphedeliste">
    <w:name w:val="List Paragraph"/>
    <w:basedOn w:val="Normal"/>
    <w:uiPriority w:val="34"/>
    <w:qFormat/>
    <w:rsid w:val="00F21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emmeselues38.asso.fr" TargetMode="External"/><Relationship Id="rId1" Type="http://schemas.openxmlformats.org/officeDocument/2006/relationships/hyperlink" Target="mailto:afei38@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AFEI</dc:creator>
  <cp:lastModifiedBy>Brigitte</cp:lastModifiedBy>
  <cp:revision>4</cp:revision>
  <cp:lastPrinted>2016-02-09T11:21:00Z</cp:lastPrinted>
  <dcterms:created xsi:type="dcterms:W3CDTF">2019-12-05T09:25:00Z</dcterms:created>
  <dcterms:modified xsi:type="dcterms:W3CDTF">2020-10-01T16:18:00Z</dcterms:modified>
</cp:coreProperties>
</file>